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A63F" w14:textId="77777777" w:rsidR="005B189C" w:rsidRDefault="005B189C" w:rsidP="00280722">
      <w:pPr>
        <w:jc w:val="left"/>
        <w:rPr>
          <w:rFonts w:asciiTheme="minorHAnsi" w:hAnsiTheme="minorHAnsi" w:cs="Arial"/>
          <w:bCs/>
          <w:sz w:val="22"/>
          <w:szCs w:val="22"/>
        </w:rPr>
      </w:pPr>
    </w:p>
    <w:tbl>
      <w:tblPr>
        <w:tblStyle w:val="TableGrid"/>
        <w:tblW w:w="0" w:type="auto"/>
        <w:tblLayout w:type="fixed"/>
        <w:tblLook w:val="04A0" w:firstRow="1" w:lastRow="0" w:firstColumn="1" w:lastColumn="0" w:noHBand="0" w:noVBand="1"/>
      </w:tblPr>
      <w:tblGrid>
        <w:gridCol w:w="2122"/>
        <w:gridCol w:w="6894"/>
      </w:tblGrid>
      <w:tr w:rsidR="005B189C" w14:paraId="4EE8FECD" w14:textId="77777777" w:rsidTr="005B189C">
        <w:tc>
          <w:tcPr>
            <w:tcW w:w="2122" w:type="dxa"/>
          </w:tcPr>
          <w:p w14:paraId="4C32ADA3" w14:textId="0B3CBBFC" w:rsidR="005B189C" w:rsidRDefault="005B189C" w:rsidP="00280722">
            <w:pPr>
              <w:jc w:val="left"/>
            </w:pPr>
            <w:r w:rsidRPr="00DC3E0F">
              <w:rPr>
                <w:rFonts w:asciiTheme="minorHAnsi" w:hAnsiTheme="minorHAnsi" w:cs="Arial"/>
                <w:b/>
                <w:bCs/>
                <w:sz w:val="22"/>
                <w:szCs w:val="22"/>
              </w:rPr>
              <w:t>Supervisor(s)</w:t>
            </w:r>
            <w:r>
              <w:rPr>
                <w:rFonts w:asciiTheme="minorHAnsi" w:hAnsiTheme="minorHAnsi" w:cs="Arial"/>
                <w:b/>
                <w:bCs/>
                <w:sz w:val="22"/>
                <w:szCs w:val="22"/>
              </w:rPr>
              <w:t xml:space="preserve"> names</w:t>
            </w:r>
            <w:r w:rsidRPr="00DC3E0F">
              <w:rPr>
                <w:rFonts w:asciiTheme="minorHAnsi" w:hAnsiTheme="minorHAnsi" w:cs="Arial"/>
                <w:b/>
                <w:bCs/>
                <w:sz w:val="22"/>
                <w:szCs w:val="22"/>
              </w:rPr>
              <w:t>:</w:t>
            </w:r>
          </w:p>
        </w:tc>
        <w:tc>
          <w:tcPr>
            <w:tcW w:w="6894" w:type="dxa"/>
          </w:tcPr>
          <w:p w14:paraId="4F3C1470" w14:textId="12A63019" w:rsidR="005B189C" w:rsidRDefault="001761A7" w:rsidP="00280722">
            <w:pPr>
              <w:jc w:val="left"/>
            </w:pPr>
            <w:r>
              <w:t>Dr Jani Bolla, Prof. Paul Jarvis</w:t>
            </w:r>
            <w:r w:rsidR="00F11BA7">
              <w:t>,</w:t>
            </w:r>
            <w:r>
              <w:t xml:space="preserve"> Prof. Carol Robinson</w:t>
            </w:r>
            <w:r w:rsidR="00F11BA7">
              <w:t xml:space="preserve"> and Prof. Peijun Zhang</w:t>
            </w:r>
          </w:p>
        </w:tc>
      </w:tr>
      <w:tr w:rsidR="005B189C" w14:paraId="56ADB5EF" w14:textId="77777777" w:rsidTr="005B189C">
        <w:tc>
          <w:tcPr>
            <w:tcW w:w="2122" w:type="dxa"/>
          </w:tcPr>
          <w:p w14:paraId="5B83F0D0" w14:textId="5D4B04A4" w:rsidR="005B189C" w:rsidRPr="005B189C" w:rsidRDefault="005B189C" w:rsidP="00280722">
            <w:pPr>
              <w:jc w:val="left"/>
              <w:rPr>
                <w:rFonts w:asciiTheme="minorHAnsi" w:hAnsiTheme="minorHAnsi" w:cs="Arial"/>
                <w:b/>
                <w:bCs/>
                <w:sz w:val="22"/>
                <w:szCs w:val="22"/>
              </w:rPr>
            </w:pPr>
            <w:r w:rsidRPr="00DC3E0F">
              <w:rPr>
                <w:rFonts w:asciiTheme="minorHAnsi" w:hAnsiTheme="minorHAnsi" w:cs="Arial"/>
                <w:b/>
                <w:bCs/>
                <w:sz w:val="22"/>
                <w:szCs w:val="22"/>
              </w:rPr>
              <w:t>Department(s)/</w:t>
            </w:r>
            <w:r>
              <w:rPr>
                <w:rFonts w:asciiTheme="minorHAnsi" w:hAnsiTheme="minorHAnsi" w:cs="Arial"/>
                <w:b/>
                <w:bCs/>
                <w:sz w:val="22"/>
                <w:szCs w:val="22"/>
              </w:rPr>
              <w:br/>
            </w:r>
            <w:r w:rsidRPr="00DC3E0F">
              <w:rPr>
                <w:rFonts w:asciiTheme="minorHAnsi" w:hAnsiTheme="minorHAnsi" w:cs="Arial"/>
                <w:b/>
                <w:bCs/>
                <w:sz w:val="22"/>
                <w:szCs w:val="22"/>
              </w:rPr>
              <w:t>Organisations:</w:t>
            </w:r>
          </w:p>
        </w:tc>
        <w:tc>
          <w:tcPr>
            <w:tcW w:w="6894" w:type="dxa"/>
          </w:tcPr>
          <w:p w14:paraId="6FBA3C71" w14:textId="437B6728" w:rsidR="005B189C" w:rsidRDefault="001761A7" w:rsidP="00280722">
            <w:pPr>
              <w:jc w:val="left"/>
            </w:pPr>
            <w:r>
              <w:t>Biology, Chemistry and Diamond Light Source</w:t>
            </w:r>
          </w:p>
        </w:tc>
      </w:tr>
      <w:tr w:rsidR="005B189C" w14:paraId="3A456D79" w14:textId="77777777" w:rsidTr="005B189C">
        <w:tc>
          <w:tcPr>
            <w:tcW w:w="2122" w:type="dxa"/>
          </w:tcPr>
          <w:p w14:paraId="61296777" w14:textId="09A78711" w:rsidR="005B189C" w:rsidRDefault="005B189C" w:rsidP="00280722">
            <w:pPr>
              <w:jc w:val="left"/>
            </w:pPr>
            <w:r w:rsidRPr="00DC3E0F">
              <w:rPr>
                <w:rFonts w:asciiTheme="minorHAnsi" w:hAnsiTheme="minorHAnsi" w:cs="Arial"/>
                <w:b/>
                <w:bCs/>
                <w:sz w:val="22"/>
                <w:szCs w:val="22"/>
              </w:rPr>
              <w:t>e-mail:</w:t>
            </w:r>
          </w:p>
        </w:tc>
        <w:tc>
          <w:tcPr>
            <w:tcW w:w="6894" w:type="dxa"/>
          </w:tcPr>
          <w:p w14:paraId="0C7331AD" w14:textId="0DB23D38" w:rsidR="005B189C" w:rsidRDefault="001761A7" w:rsidP="00280722">
            <w:pPr>
              <w:jc w:val="left"/>
            </w:pPr>
            <w:r>
              <w:t>Jani.bolla@biology.ox.ac.uk</w:t>
            </w:r>
          </w:p>
        </w:tc>
      </w:tr>
      <w:tr w:rsidR="005B189C" w14:paraId="3CF2D6A1" w14:textId="77777777" w:rsidTr="005B189C">
        <w:tc>
          <w:tcPr>
            <w:tcW w:w="2122" w:type="dxa"/>
          </w:tcPr>
          <w:p w14:paraId="14859A92" w14:textId="53D3C80F" w:rsidR="005B189C" w:rsidRDefault="005B189C" w:rsidP="00280722">
            <w:pPr>
              <w:jc w:val="left"/>
            </w:pPr>
            <w:r w:rsidRPr="00DC3E0F">
              <w:rPr>
                <w:rFonts w:asciiTheme="minorHAnsi" w:hAnsiTheme="minorHAnsi" w:cs="Arial"/>
                <w:b/>
                <w:bCs/>
                <w:sz w:val="22"/>
                <w:szCs w:val="22"/>
              </w:rPr>
              <w:t>Tel:</w:t>
            </w:r>
          </w:p>
        </w:tc>
        <w:tc>
          <w:tcPr>
            <w:tcW w:w="6894" w:type="dxa"/>
          </w:tcPr>
          <w:p w14:paraId="64877DD2" w14:textId="0EFF13F4" w:rsidR="005B189C" w:rsidRDefault="001761A7" w:rsidP="00280722">
            <w:pPr>
              <w:jc w:val="left"/>
            </w:pPr>
            <w:r>
              <w:t>01865275147</w:t>
            </w:r>
          </w:p>
        </w:tc>
      </w:tr>
      <w:tr w:rsidR="005B189C" w14:paraId="2BB6A5A9" w14:textId="77777777" w:rsidTr="005B189C">
        <w:tc>
          <w:tcPr>
            <w:tcW w:w="2122" w:type="dxa"/>
          </w:tcPr>
          <w:p w14:paraId="4B20A332" w14:textId="172B3060" w:rsidR="005B189C" w:rsidRDefault="005B189C" w:rsidP="00280722">
            <w:pPr>
              <w:jc w:val="left"/>
            </w:pPr>
            <w:r>
              <w:rPr>
                <w:rFonts w:asciiTheme="minorHAnsi" w:hAnsiTheme="minorHAnsi" w:cs="Arial"/>
                <w:b/>
                <w:bCs/>
                <w:sz w:val="22"/>
                <w:szCs w:val="22"/>
              </w:rPr>
              <w:t>Project Title:</w:t>
            </w:r>
          </w:p>
        </w:tc>
        <w:tc>
          <w:tcPr>
            <w:tcW w:w="6894" w:type="dxa"/>
          </w:tcPr>
          <w:p w14:paraId="3E21A4A8" w14:textId="7C7A24F2" w:rsidR="005B189C" w:rsidRDefault="00F10066" w:rsidP="003860E0">
            <w:r w:rsidRPr="00F10066">
              <w:t>Native architecture of the chloroplast protein-import channel</w:t>
            </w:r>
          </w:p>
        </w:tc>
      </w:tr>
    </w:tbl>
    <w:p w14:paraId="61BCF56D" w14:textId="77777777" w:rsidR="005B189C" w:rsidRDefault="005B189C"/>
    <w:tbl>
      <w:tblPr>
        <w:tblStyle w:val="TableGrid"/>
        <w:tblW w:w="0" w:type="auto"/>
        <w:tblLayout w:type="fixed"/>
        <w:tblLook w:val="04A0" w:firstRow="1" w:lastRow="0" w:firstColumn="1" w:lastColumn="0" w:noHBand="0" w:noVBand="1"/>
      </w:tblPr>
      <w:tblGrid>
        <w:gridCol w:w="9016"/>
      </w:tblGrid>
      <w:tr w:rsidR="005B189C" w14:paraId="4E769727" w14:textId="77777777" w:rsidTr="00DB5AC7">
        <w:tc>
          <w:tcPr>
            <w:tcW w:w="9016" w:type="dxa"/>
          </w:tcPr>
          <w:p w14:paraId="029377F1" w14:textId="37539D2A" w:rsidR="005B189C" w:rsidRDefault="005B189C" w:rsidP="00B15934">
            <w:pPr>
              <w:outlineLvl w:val="0"/>
              <w:rPr>
                <w:rFonts w:asciiTheme="minorHAnsi" w:hAnsiTheme="minorHAnsi" w:cs="Arial"/>
                <w:sz w:val="22"/>
                <w:szCs w:val="22"/>
              </w:rPr>
            </w:pPr>
            <w:r w:rsidRPr="00DC3E0F">
              <w:rPr>
                <w:rFonts w:asciiTheme="minorHAnsi" w:hAnsiTheme="minorHAnsi" w:cs="Arial"/>
                <w:b/>
                <w:bCs/>
                <w:sz w:val="22"/>
                <w:szCs w:val="22"/>
              </w:rPr>
              <w:t>Brief description of project</w:t>
            </w:r>
            <w:r>
              <w:rPr>
                <w:rFonts w:asciiTheme="minorHAnsi" w:hAnsiTheme="minorHAnsi" w:cs="Arial"/>
                <w:b/>
                <w:bCs/>
                <w:sz w:val="22"/>
                <w:szCs w:val="22"/>
              </w:rPr>
              <w:t>:</w:t>
            </w:r>
            <w:r w:rsidR="00F10066">
              <w:rPr>
                <w:rFonts w:asciiTheme="minorHAnsi" w:hAnsiTheme="minorHAnsi" w:cs="Arial"/>
                <w:b/>
                <w:bCs/>
                <w:sz w:val="22"/>
                <w:szCs w:val="22"/>
              </w:rPr>
              <w:t xml:space="preserve"> </w:t>
            </w:r>
            <w:r w:rsidR="00F10066" w:rsidRPr="00F10066">
              <w:rPr>
                <w:rFonts w:asciiTheme="minorHAnsi" w:hAnsiTheme="minorHAnsi" w:cs="Arial"/>
                <w:sz w:val="22"/>
                <w:szCs w:val="22"/>
              </w:rPr>
              <w:t xml:space="preserve">Protein translocation across membranes is a vital cellular process; however, the exact mechanism by which this occurs is not well understood. In the eukaryotic organelles, mitochondria and chloroplasts, which perform metabolic processes essential to viability, growth, development and adaptation, the vast majority of proteins are nuclear-encoded and synthesised as preproteins on cytosolic ribosomes. The preproteins are then recognised by sophisticated molecular machineries to facilitate their import into the organelle. In chloroplasts, protein import is accomplished by translocases of the chloroplasts' outer and inner membranes, termed TOC and TIC, respectively. These translocases are multimeric protein complexes and present in all plants, and some of the main components are also well-conserved in apicomplexan parasites, for example, </w:t>
            </w:r>
            <w:r w:rsidR="00F10066" w:rsidRPr="0017098A">
              <w:rPr>
                <w:rFonts w:asciiTheme="minorHAnsi" w:hAnsiTheme="minorHAnsi" w:cs="Arial"/>
                <w:i/>
                <w:iCs/>
                <w:sz w:val="22"/>
                <w:szCs w:val="22"/>
              </w:rPr>
              <w:t>Plasmodium falciparum</w:t>
            </w:r>
            <w:r w:rsidR="00F10066" w:rsidRPr="00F10066">
              <w:rPr>
                <w:rFonts w:asciiTheme="minorHAnsi" w:hAnsiTheme="minorHAnsi" w:cs="Arial"/>
                <w:sz w:val="22"/>
                <w:szCs w:val="22"/>
              </w:rPr>
              <w:t xml:space="preserve"> which causes malaria. The key players involved in preprotein recognition and import of the chloroplast TOC-TIC system have recently been described; however, the composition of the TIC complex is largely still under debate. Moreover, the structural organisation of the TOC-TIC complexes remains elusive. A complete understanding of how these complexes assemble and function will then enable us to modify plants to increase crop yields to meet the growing population's needs, which is set to reach 9 billion by 2050.</w:t>
            </w:r>
          </w:p>
          <w:p w14:paraId="67875938" w14:textId="1040DB46" w:rsidR="005B189C" w:rsidRDefault="00F10066" w:rsidP="00B15934">
            <w:pPr>
              <w:outlineLvl w:val="0"/>
            </w:pPr>
            <w:r w:rsidRPr="00F10066">
              <w:rPr>
                <w:rFonts w:asciiTheme="minorHAnsi" w:hAnsiTheme="minorHAnsi" w:cs="Arial"/>
                <w:bCs/>
                <w:sz w:val="22"/>
                <w:szCs w:val="22"/>
              </w:rPr>
              <w:t xml:space="preserve">This </w:t>
            </w:r>
            <w:r w:rsidR="009B637F">
              <w:rPr>
                <w:rFonts w:asciiTheme="minorHAnsi" w:hAnsiTheme="minorHAnsi" w:cs="Arial"/>
                <w:bCs/>
                <w:sz w:val="22"/>
                <w:szCs w:val="22"/>
              </w:rPr>
              <w:t>p</w:t>
            </w:r>
            <w:r w:rsidRPr="00F10066">
              <w:rPr>
                <w:rFonts w:asciiTheme="minorHAnsi" w:hAnsiTheme="minorHAnsi" w:cs="Arial"/>
                <w:bCs/>
                <w:sz w:val="22"/>
                <w:szCs w:val="22"/>
              </w:rPr>
              <w:t xml:space="preserve">roject aims to decipher the mechanisms of protein transport by the TOC-TIC system at a molecular level directly from native membranes. This </w:t>
            </w:r>
            <w:r w:rsidR="009B637F">
              <w:rPr>
                <w:rFonts w:asciiTheme="minorHAnsi" w:hAnsiTheme="minorHAnsi" w:cs="Arial"/>
                <w:bCs/>
                <w:sz w:val="22"/>
                <w:szCs w:val="22"/>
              </w:rPr>
              <w:t>p</w:t>
            </w:r>
            <w:r w:rsidRPr="00F10066">
              <w:rPr>
                <w:rFonts w:asciiTheme="minorHAnsi" w:hAnsiTheme="minorHAnsi" w:cs="Arial"/>
                <w:bCs/>
                <w:sz w:val="22"/>
                <w:szCs w:val="22"/>
              </w:rPr>
              <w:t>roject is very timely with the recent developments made in native mass spectrometry</w:t>
            </w:r>
            <w:r w:rsidR="0017098A">
              <w:rPr>
                <w:rFonts w:asciiTheme="minorHAnsi" w:hAnsiTheme="minorHAnsi" w:cs="Arial"/>
                <w:bCs/>
                <w:sz w:val="22"/>
                <w:szCs w:val="22"/>
              </w:rPr>
              <w:t xml:space="preserve"> </w:t>
            </w:r>
            <w:r w:rsidRPr="00F10066">
              <w:rPr>
                <w:rFonts w:asciiTheme="minorHAnsi" w:hAnsiTheme="minorHAnsi" w:cs="Arial"/>
                <w:bCs/>
                <w:sz w:val="22"/>
                <w:szCs w:val="22"/>
              </w:rPr>
              <w:t>and cryo-tomography</w:t>
            </w:r>
            <w:r w:rsidR="0017098A">
              <w:rPr>
                <w:rFonts w:asciiTheme="minorHAnsi" w:hAnsiTheme="minorHAnsi" w:cs="Arial"/>
                <w:bCs/>
                <w:sz w:val="22"/>
                <w:szCs w:val="22"/>
              </w:rPr>
              <w:t xml:space="preserve"> </w:t>
            </w:r>
            <w:r w:rsidRPr="00F10066">
              <w:rPr>
                <w:rFonts w:asciiTheme="minorHAnsi" w:hAnsiTheme="minorHAnsi" w:cs="Arial"/>
                <w:bCs/>
                <w:sz w:val="22"/>
                <w:szCs w:val="22"/>
              </w:rPr>
              <w:t>techniques</w:t>
            </w:r>
            <w:r w:rsidR="009B637F">
              <w:rPr>
                <w:rFonts w:asciiTheme="minorHAnsi" w:hAnsiTheme="minorHAnsi" w:cs="Arial"/>
                <w:bCs/>
                <w:sz w:val="22"/>
                <w:szCs w:val="22"/>
              </w:rPr>
              <w:t>,</w:t>
            </w:r>
            <w:r w:rsidRPr="00F10066">
              <w:rPr>
                <w:rFonts w:asciiTheme="minorHAnsi" w:hAnsiTheme="minorHAnsi" w:cs="Arial"/>
                <w:bCs/>
                <w:sz w:val="22"/>
                <w:szCs w:val="22"/>
              </w:rPr>
              <w:t xml:space="preserve"> where samples are analysed directly from </w:t>
            </w:r>
            <w:r w:rsidR="009B637F">
              <w:rPr>
                <w:rFonts w:asciiTheme="minorHAnsi" w:hAnsiTheme="minorHAnsi" w:cs="Arial"/>
                <w:bCs/>
                <w:sz w:val="22"/>
                <w:szCs w:val="22"/>
              </w:rPr>
              <w:t xml:space="preserve">the </w:t>
            </w:r>
            <w:r w:rsidRPr="00F10066">
              <w:rPr>
                <w:rFonts w:asciiTheme="minorHAnsi" w:hAnsiTheme="minorHAnsi" w:cs="Arial"/>
                <w:bCs/>
                <w:sz w:val="22"/>
                <w:szCs w:val="22"/>
              </w:rPr>
              <w:t xml:space="preserve">native lipid environment without chemical disruptions. </w:t>
            </w:r>
          </w:p>
        </w:tc>
      </w:tr>
      <w:tr w:rsidR="005B189C" w14:paraId="61D6CCE1" w14:textId="77777777" w:rsidTr="006F5310">
        <w:tc>
          <w:tcPr>
            <w:tcW w:w="9016" w:type="dxa"/>
          </w:tcPr>
          <w:p w14:paraId="5D3F5618" w14:textId="7994E4D2" w:rsidR="005B189C" w:rsidRDefault="005B189C" w:rsidP="00B15934">
            <w:r>
              <w:rPr>
                <w:rFonts w:asciiTheme="minorHAnsi" w:hAnsiTheme="minorHAnsi" w:cs="Arial"/>
                <w:b/>
                <w:bCs/>
                <w:sz w:val="22"/>
                <w:szCs w:val="22"/>
              </w:rPr>
              <w:t>Attributes</w:t>
            </w:r>
            <w:r w:rsidRPr="00DC3E0F">
              <w:rPr>
                <w:rFonts w:asciiTheme="minorHAnsi" w:hAnsiTheme="minorHAnsi" w:cs="Arial"/>
                <w:b/>
                <w:bCs/>
                <w:sz w:val="22"/>
                <w:szCs w:val="22"/>
              </w:rPr>
              <w:t xml:space="preserve"> of suitable applicants:</w:t>
            </w:r>
            <w:r w:rsidR="00817C63">
              <w:rPr>
                <w:rFonts w:asciiTheme="minorHAnsi" w:hAnsiTheme="minorHAnsi" w:cs="Arial"/>
                <w:b/>
                <w:bCs/>
                <w:sz w:val="22"/>
                <w:szCs w:val="22"/>
              </w:rPr>
              <w:t xml:space="preserve"> </w:t>
            </w:r>
            <w:r w:rsidR="00817C63" w:rsidRPr="00817C63">
              <w:rPr>
                <w:rFonts w:asciiTheme="minorHAnsi" w:hAnsiTheme="minorHAnsi" w:cs="Arial"/>
                <w:sz w:val="22"/>
                <w:szCs w:val="22"/>
              </w:rPr>
              <w:t xml:space="preserve">This project would suit a candidate with a background in biochemistry, and an aptitude for learning </w:t>
            </w:r>
            <w:r w:rsidR="00DE36BA">
              <w:rPr>
                <w:rFonts w:asciiTheme="minorHAnsi" w:hAnsiTheme="minorHAnsi" w:cs="Arial"/>
                <w:sz w:val="22"/>
                <w:szCs w:val="22"/>
              </w:rPr>
              <w:t>structural biology</w:t>
            </w:r>
            <w:r w:rsidR="00817C63" w:rsidRPr="00817C63">
              <w:rPr>
                <w:rFonts w:asciiTheme="minorHAnsi" w:hAnsiTheme="minorHAnsi" w:cs="Arial"/>
                <w:sz w:val="22"/>
                <w:szCs w:val="22"/>
              </w:rPr>
              <w:t xml:space="preserve">. </w:t>
            </w:r>
          </w:p>
        </w:tc>
      </w:tr>
      <w:tr w:rsidR="005B189C" w14:paraId="201F851D" w14:textId="77777777" w:rsidTr="000D1F38">
        <w:tc>
          <w:tcPr>
            <w:tcW w:w="9016" w:type="dxa"/>
          </w:tcPr>
          <w:p w14:paraId="0B5F9937" w14:textId="32A32A63" w:rsidR="00567BC0" w:rsidRDefault="005B189C" w:rsidP="00567BC0">
            <w:pPr>
              <w:jc w:val="left"/>
              <w:rPr>
                <w:rFonts w:asciiTheme="minorHAnsi" w:hAnsiTheme="minorHAnsi" w:cs="Arial"/>
                <w:bCs/>
                <w:sz w:val="22"/>
                <w:szCs w:val="22"/>
              </w:rPr>
            </w:pPr>
            <w:r w:rsidRPr="008E2A8D">
              <w:rPr>
                <w:rFonts w:asciiTheme="minorHAnsi" w:hAnsiTheme="minorHAnsi" w:cs="Arial"/>
                <w:b/>
                <w:bCs/>
                <w:sz w:val="22"/>
                <w:szCs w:val="22"/>
              </w:rPr>
              <w:t>Funding notes:</w:t>
            </w:r>
            <w:r w:rsidR="00567BC0" w:rsidRPr="00280722">
              <w:rPr>
                <w:rFonts w:asciiTheme="minorHAnsi" w:hAnsiTheme="minorHAnsi" w:cs="Arial"/>
                <w:bCs/>
                <w:sz w:val="22"/>
                <w:szCs w:val="22"/>
              </w:rPr>
              <w:t xml:space="preserve"> </w:t>
            </w:r>
            <w:r w:rsidR="0051133F">
              <w:rPr>
                <w:rFonts w:asciiTheme="minorHAnsi" w:hAnsiTheme="minorHAnsi" w:cs="Arial"/>
                <w:bCs/>
                <w:sz w:val="22"/>
                <w:szCs w:val="22"/>
              </w:rPr>
              <w:t>Oxford BBSRC Bioscience DTP and Diamond Doctoral Studentship Programme</w:t>
            </w:r>
          </w:p>
          <w:p w14:paraId="0C67D59B" w14:textId="13939F76" w:rsidR="00567BC0" w:rsidRDefault="00567BC0" w:rsidP="00B15934">
            <w:pPr>
              <w:rPr>
                <w:rFonts w:asciiTheme="minorHAnsi" w:hAnsiTheme="minorHAnsi" w:cs="Arial"/>
                <w:bCs/>
                <w:sz w:val="22"/>
                <w:szCs w:val="22"/>
              </w:rPr>
            </w:pPr>
            <w:r w:rsidRPr="00280722">
              <w:rPr>
                <w:rFonts w:asciiTheme="minorHAnsi" w:hAnsiTheme="minorHAnsi" w:cs="Arial"/>
                <w:bCs/>
                <w:sz w:val="22"/>
                <w:szCs w:val="22"/>
              </w:rPr>
              <w:t xml:space="preserve">This project is funded for four years by the Biotechnology and Biological Sciences Research Council </w:t>
            </w:r>
            <w:r>
              <w:rPr>
                <w:rFonts w:asciiTheme="minorHAnsi" w:hAnsiTheme="minorHAnsi" w:cs="Arial"/>
                <w:bCs/>
                <w:sz w:val="22"/>
                <w:szCs w:val="22"/>
              </w:rPr>
              <w:t>UKRI-</w:t>
            </w:r>
            <w:r w:rsidRPr="00280722">
              <w:rPr>
                <w:rFonts w:asciiTheme="minorHAnsi" w:hAnsiTheme="minorHAnsi" w:cs="Arial"/>
                <w:bCs/>
                <w:sz w:val="22"/>
                <w:szCs w:val="22"/>
              </w:rPr>
              <w:t>BBSRC</w:t>
            </w:r>
            <w:r w:rsidR="00913D2C">
              <w:rPr>
                <w:rFonts w:asciiTheme="minorHAnsi" w:hAnsiTheme="minorHAnsi" w:cs="Arial"/>
                <w:bCs/>
                <w:sz w:val="22"/>
                <w:szCs w:val="22"/>
              </w:rPr>
              <w:t xml:space="preserve"> and Diamond Light Source Ltd</w:t>
            </w:r>
            <w:r w:rsidRPr="00280722">
              <w:rPr>
                <w:rFonts w:asciiTheme="minorHAnsi" w:hAnsiTheme="minorHAnsi" w:cs="Arial"/>
                <w:bCs/>
                <w:sz w:val="22"/>
                <w:szCs w:val="22"/>
              </w:rPr>
              <w:t xml:space="preserve">. </w:t>
            </w:r>
            <w:r>
              <w:rPr>
                <w:rFonts w:asciiTheme="minorHAnsi" w:hAnsiTheme="minorHAnsi" w:cs="Arial"/>
                <w:bCs/>
                <w:sz w:val="22"/>
                <w:szCs w:val="22"/>
              </w:rPr>
              <w:t>UKRI-</w:t>
            </w:r>
            <w:r w:rsidRPr="00280722">
              <w:rPr>
                <w:rFonts w:asciiTheme="minorHAnsi" w:hAnsiTheme="minorHAnsi" w:cs="Arial"/>
                <w:bCs/>
                <w:sz w:val="22"/>
                <w:szCs w:val="22"/>
              </w:rPr>
              <w:t>BBSRC eligibility criteria apply (</w:t>
            </w:r>
            <w:hyperlink r:id="rId7" w:history="1">
              <w:r w:rsidRPr="0026705C">
                <w:rPr>
                  <w:rStyle w:val="Hyperlink"/>
                  <w:rFonts w:asciiTheme="minorHAnsi" w:hAnsiTheme="minorHAnsi" w:cs="Arial"/>
                  <w:bCs/>
                  <w:sz w:val="22"/>
                  <w:szCs w:val="22"/>
                </w:rPr>
                <w:t>https://www.ukri.org/files/funding/ukri-training-grant-terms-and-conditions-guidance-pdf/</w:t>
              </w:r>
            </w:hyperlink>
            <w:r w:rsidRPr="00280722">
              <w:rPr>
                <w:rFonts w:asciiTheme="minorHAnsi" w:hAnsiTheme="minorHAnsi" w:cs="Arial"/>
                <w:bCs/>
                <w:sz w:val="22"/>
                <w:szCs w:val="22"/>
              </w:rPr>
              <w:t xml:space="preserve">). </w:t>
            </w:r>
            <w:r w:rsidR="00473E30" w:rsidRPr="00473E30">
              <w:rPr>
                <w:rFonts w:asciiTheme="minorHAnsi" w:hAnsiTheme="minorHAnsi" w:cs="Arial"/>
                <w:bCs/>
                <w:sz w:val="22"/>
                <w:szCs w:val="22"/>
              </w:rPr>
              <w:t>Successful students will receive a stipend of no less than the standard UKRI stipend rate, which will be £20,198 for the academic year 2023/2</w:t>
            </w:r>
            <w:r w:rsidR="00473E30">
              <w:rPr>
                <w:rFonts w:asciiTheme="minorHAnsi" w:hAnsiTheme="minorHAnsi" w:cs="Arial"/>
                <w:bCs/>
                <w:sz w:val="22"/>
                <w:szCs w:val="22"/>
              </w:rPr>
              <w:t>4.</w:t>
            </w:r>
          </w:p>
          <w:p w14:paraId="28500012" w14:textId="7A711571" w:rsidR="005B189C" w:rsidRDefault="00567BC0" w:rsidP="00B15934">
            <w:r w:rsidRPr="00EF60E2">
              <w:rPr>
                <w:rFonts w:asciiTheme="minorHAnsi" w:hAnsiTheme="minorHAnsi" w:cs="Arial"/>
                <w:bCs/>
                <w:i/>
                <w:sz w:val="22"/>
                <w:szCs w:val="22"/>
              </w:rPr>
              <w:lastRenderedPageBreak/>
              <w:t>This project is supported through the Oxford Interdisciplinary Bioscience Doctoral Training Partnership (DTP) studentship programme. The student recruited to this project will join a cohort of students enrolled in the DTP’s interdisciplinar</w:t>
            </w:r>
            <w:r>
              <w:rPr>
                <w:rFonts w:asciiTheme="minorHAnsi" w:hAnsiTheme="minorHAnsi" w:cs="Arial"/>
                <w:bCs/>
                <w:i/>
                <w:sz w:val="22"/>
                <w:szCs w:val="22"/>
              </w:rPr>
              <w:t>y training programme, and will participate in</w:t>
            </w:r>
            <w:r w:rsidRPr="00EF60E2">
              <w:rPr>
                <w:rFonts w:asciiTheme="minorHAnsi" w:hAnsiTheme="minorHAnsi" w:cs="Arial"/>
                <w:bCs/>
                <w:i/>
                <w:sz w:val="22"/>
                <w:szCs w:val="22"/>
              </w:rPr>
              <w:t xml:space="preserve"> the training and networking opportunities available through the DTP. For further details</w:t>
            </w:r>
            <w:r>
              <w:rPr>
                <w:rFonts w:asciiTheme="minorHAnsi" w:hAnsiTheme="minorHAnsi" w:cs="Arial"/>
                <w:bCs/>
                <w:i/>
                <w:sz w:val="22"/>
                <w:szCs w:val="22"/>
              </w:rPr>
              <w:t>,</w:t>
            </w:r>
            <w:r w:rsidRPr="00EF60E2">
              <w:rPr>
                <w:rFonts w:asciiTheme="minorHAnsi" w:hAnsiTheme="minorHAnsi" w:cs="Arial"/>
                <w:bCs/>
                <w:i/>
                <w:sz w:val="22"/>
                <w:szCs w:val="22"/>
              </w:rPr>
              <w:t xml:space="preserve"> please visit </w:t>
            </w:r>
            <w:hyperlink r:id="rId8" w:history="1">
              <w:r w:rsidRPr="008103F6">
                <w:rPr>
                  <w:rStyle w:val="Hyperlink"/>
                  <w:rFonts w:asciiTheme="minorHAnsi" w:hAnsiTheme="minorHAnsi" w:cs="Arial"/>
                  <w:bCs/>
                  <w:i/>
                  <w:sz w:val="22"/>
                  <w:szCs w:val="22"/>
                </w:rPr>
                <w:t>www.biodtp.ox.ac.uk</w:t>
              </w:r>
            </w:hyperlink>
            <w:r w:rsidRPr="00EF60E2">
              <w:rPr>
                <w:rFonts w:asciiTheme="minorHAnsi" w:hAnsiTheme="minorHAnsi" w:cs="Arial"/>
                <w:bCs/>
                <w:i/>
                <w:sz w:val="22"/>
                <w:szCs w:val="22"/>
              </w:rPr>
              <w:t>.</w:t>
            </w:r>
            <w:r>
              <w:rPr>
                <w:rFonts w:asciiTheme="minorHAnsi" w:hAnsiTheme="minorHAnsi" w:cs="Arial"/>
                <w:bCs/>
                <w:i/>
                <w:sz w:val="22"/>
                <w:szCs w:val="22"/>
              </w:rPr>
              <w:t xml:space="preserve"> The DTP and its associated partner organisations</w:t>
            </w:r>
            <w:r w:rsidRPr="008E3CFF">
              <w:rPr>
                <w:rFonts w:asciiTheme="minorHAnsi" w:hAnsiTheme="minorHAnsi" w:cs="Arial"/>
                <w:bCs/>
                <w:i/>
                <w:sz w:val="22"/>
                <w:szCs w:val="22"/>
              </w:rPr>
              <w:t xml:space="preserve"> aim to create a community that is innovative, inclusive and collaborative, in which everyone feels v</w:t>
            </w:r>
            <w:r>
              <w:rPr>
                <w:rFonts w:asciiTheme="minorHAnsi" w:hAnsiTheme="minorHAnsi" w:cs="Arial"/>
                <w:bCs/>
                <w:i/>
                <w:sz w:val="22"/>
                <w:szCs w:val="22"/>
              </w:rPr>
              <w:t>alued, respected, and supported, and we encourage applications from a diverse range of qualified applicants.</w:t>
            </w:r>
          </w:p>
        </w:tc>
      </w:tr>
    </w:tbl>
    <w:p w14:paraId="12ADF42D" w14:textId="77777777" w:rsidR="005B189C" w:rsidRDefault="005B189C" w:rsidP="005B189C">
      <w:pPr>
        <w:jc w:val="left"/>
        <w:rPr>
          <w:rFonts w:asciiTheme="minorHAnsi" w:hAnsiTheme="minorHAnsi" w:cs="Arial"/>
          <w:bCs/>
          <w:sz w:val="22"/>
          <w:szCs w:val="22"/>
        </w:rPr>
      </w:pPr>
    </w:p>
    <w:p w14:paraId="51694F85" w14:textId="77777777" w:rsidR="00567BC0" w:rsidRDefault="00567BC0">
      <w:pPr>
        <w:jc w:val="left"/>
      </w:pPr>
    </w:p>
    <w:sectPr w:rsidR="00567BC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5B08" w14:textId="77777777" w:rsidR="00F766B6" w:rsidRDefault="00F766B6" w:rsidP="00EF60E2">
      <w:pPr>
        <w:spacing w:after="0"/>
      </w:pPr>
      <w:r>
        <w:separator/>
      </w:r>
    </w:p>
  </w:endnote>
  <w:endnote w:type="continuationSeparator" w:id="0">
    <w:p w14:paraId="13CB0831" w14:textId="77777777" w:rsidR="00F766B6" w:rsidRDefault="00F766B6" w:rsidP="00EF60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3EF4" w14:textId="77777777" w:rsidR="00F766B6" w:rsidRDefault="00F766B6" w:rsidP="00EF60E2">
      <w:pPr>
        <w:spacing w:after="0"/>
      </w:pPr>
      <w:r>
        <w:separator/>
      </w:r>
    </w:p>
  </w:footnote>
  <w:footnote w:type="continuationSeparator" w:id="0">
    <w:p w14:paraId="71F2218E" w14:textId="77777777" w:rsidR="00F766B6" w:rsidRDefault="00F766B6" w:rsidP="00EF60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101B" w14:textId="4DDFA309" w:rsidR="00EF60E2" w:rsidRDefault="00EF60E2" w:rsidP="00EF60E2">
    <w:pPr>
      <w:rPr>
        <w:rFonts w:ascii="Arial" w:hAnsi="Arial" w:cs="Arial"/>
        <w:b/>
        <w:bCs/>
        <w:sz w:val="22"/>
        <w:szCs w:val="22"/>
      </w:rPr>
    </w:pPr>
    <w:r w:rsidRPr="0002588C">
      <w:rPr>
        <w:rFonts w:ascii="Arial" w:hAnsi="Arial" w:cs="Arial"/>
        <w:noProof/>
        <w:sz w:val="22"/>
        <w:szCs w:val="22"/>
        <w:lang w:eastAsia="en-GB"/>
      </w:rPr>
      <w:drawing>
        <wp:inline distT="0" distB="0" distL="0" distR="0" wp14:anchorId="0014A1CD" wp14:editId="328FF0AB">
          <wp:extent cx="749300" cy="749300"/>
          <wp:effectExtent l="0" t="0" r="0" b="0"/>
          <wp:docPr id="2" name="Picture 2" descr="F:\DTP website\www.biodtp.ox.ac.uk\_css\css_images\ox_brand2_rev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TP website\www.biodtp.ox.ac.uk\_css\css_images\ox_brand2_rev_sm.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r>
      <w:rPr>
        <w:noProof/>
        <w:lang w:eastAsia="en-GB"/>
      </w:rPr>
      <w:drawing>
        <wp:inline distT="0" distB="0" distL="0" distR="0" wp14:anchorId="571096A1" wp14:editId="326F830B">
          <wp:extent cx="4960189" cy="733425"/>
          <wp:effectExtent l="0" t="0" r="0" b="0"/>
          <wp:docPr id="4" name="Picture 4" descr="G:\DTP website\www.biodtp.ox.ac.uk\_css\css_images\OIBD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TP website\www.biodtp.ox.ac.uk\_css\css_images\OIBDT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61821" cy="733666"/>
                  </a:xfrm>
                  <a:prstGeom prst="rect">
                    <a:avLst/>
                  </a:prstGeom>
                  <a:noFill/>
                  <a:ln>
                    <a:noFill/>
                  </a:ln>
                </pic:spPr>
              </pic:pic>
            </a:graphicData>
          </a:graphic>
        </wp:inline>
      </w:drawing>
    </w:r>
  </w:p>
  <w:p w14:paraId="50F7AE74" w14:textId="13C63452" w:rsidR="00EF60E2" w:rsidRDefault="00EF60E2" w:rsidP="00EF60E2">
    <w:pPr>
      <w:pStyle w:val="Header"/>
      <w:jc w:val="center"/>
      <w:rPr>
        <w:rFonts w:asciiTheme="minorHAnsi" w:hAnsiTheme="minorHAnsi" w:cs="Arial"/>
        <w:b/>
        <w:bCs/>
        <w:sz w:val="22"/>
        <w:szCs w:val="22"/>
      </w:rPr>
    </w:pPr>
    <w:r>
      <w:rPr>
        <w:rFonts w:asciiTheme="minorHAnsi" w:hAnsiTheme="minorHAnsi" w:cs="Arial"/>
        <w:b/>
        <w:bCs/>
        <w:sz w:val="22"/>
        <w:szCs w:val="22"/>
      </w:rPr>
      <w:t xml:space="preserve">Studentship </w:t>
    </w:r>
    <w:r w:rsidRPr="00DC3E0F">
      <w:rPr>
        <w:rFonts w:asciiTheme="minorHAnsi" w:hAnsiTheme="minorHAnsi" w:cs="Arial"/>
        <w:b/>
        <w:bCs/>
        <w:sz w:val="22"/>
        <w:szCs w:val="22"/>
      </w:rPr>
      <w:t>Advert</w:t>
    </w:r>
    <w:r>
      <w:rPr>
        <w:rFonts w:asciiTheme="minorHAnsi" w:hAnsiTheme="minorHAnsi" w:cs="Arial"/>
        <w:b/>
        <w:bCs/>
        <w:sz w:val="22"/>
        <w:szCs w:val="22"/>
      </w:rPr>
      <w:t>isement</w:t>
    </w:r>
    <w:r w:rsidRPr="00DC3E0F">
      <w:rPr>
        <w:rFonts w:asciiTheme="minorHAnsi" w:hAnsiTheme="minorHAnsi" w:cs="Arial"/>
        <w:b/>
        <w:bCs/>
        <w:sz w:val="22"/>
        <w:szCs w:val="22"/>
      </w:rPr>
      <w:t xml:space="preserve"> – </w:t>
    </w:r>
    <w:r>
      <w:rPr>
        <w:rFonts w:asciiTheme="minorHAnsi" w:hAnsiTheme="minorHAnsi" w:cs="Arial"/>
        <w:b/>
        <w:bCs/>
        <w:sz w:val="22"/>
        <w:szCs w:val="22"/>
      </w:rPr>
      <w:t>20</w:t>
    </w:r>
    <w:r w:rsidR="00D1222E">
      <w:rPr>
        <w:rFonts w:asciiTheme="minorHAnsi" w:hAnsiTheme="minorHAnsi" w:cs="Arial"/>
        <w:b/>
        <w:bCs/>
        <w:sz w:val="22"/>
        <w:szCs w:val="22"/>
      </w:rPr>
      <w:t>2</w:t>
    </w:r>
    <w:r w:rsidR="000276E5">
      <w:rPr>
        <w:rFonts w:asciiTheme="minorHAnsi" w:hAnsiTheme="minorHAnsi" w:cs="Arial"/>
        <w:b/>
        <w:bCs/>
        <w:sz w:val="22"/>
        <w:szCs w:val="22"/>
      </w:rPr>
      <w:t>2</w:t>
    </w:r>
    <w:r w:rsidR="00D1222E">
      <w:rPr>
        <w:rFonts w:asciiTheme="minorHAnsi" w:hAnsiTheme="minorHAnsi" w:cs="Arial"/>
        <w:b/>
        <w:bCs/>
        <w:sz w:val="22"/>
        <w:szCs w:val="22"/>
      </w:rPr>
      <w:t>-2</w:t>
    </w:r>
    <w:r w:rsidR="000276E5">
      <w:rPr>
        <w:rFonts w:asciiTheme="minorHAnsi" w:hAnsiTheme="minorHAnsi" w:cs="Arial"/>
        <w:b/>
        <w:bCs/>
        <w:sz w:val="22"/>
        <w:szCs w:val="22"/>
      </w:rPr>
      <w:t>3</w:t>
    </w:r>
  </w:p>
  <w:p w14:paraId="48EC7F64" w14:textId="77777777" w:rsidR="00EF60E2" w:rsidRPr="00F27164" w:rsidRDefault="00EF60E2" w:rsidP="00EF60E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738B0"/>
    <w:multiLevelType w:val="hybridMultilevel"/>
    <w:tmpl w:val="60622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621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MzM0MzYyNzQ0MrZQ0lEKTi0uzszPAykwqQUA+zHLXiwAAAA="/>
    <w:docVar w:name="EN.Layout" w:val="&lt;ENLayout&gt;&lt;Style&gt;grants-list2-tit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a50xtdit92z1eztvgx5e0svwsesesfpewr&quot;&gt;new-biggin&lt;record-ids&gt;&lt;item&gt;9242&lt;/item&gt;&lt;/record-ids&gt;&lt;/item&gt;&lt;/Libraries&gt;"/>
  </w:docVars>
  <w:rsids>
    <w:rsidRoot w:val="00F012D2"/>
    <w:rsid w:val="000276E5"/>
    <w:rsid w:val="00066645"/>
    <w:rsid w:val="0017098A"/>
    <w:rsid w:val="001761A7"/>
    <w:rsid w:val="00262120"/>
    <w:rsid w:val="00280722"/>
    <w:rsid w:val="002F01F3"/>
    <w:rsid w:val="003017CA"/>
    <w:rsid w:val="003540C9"/>
    <w:rsid w:val="00362CB6"/>
    <w:rsid w:val="0038599B"/>
    <w:rsid w:val="003860E0"/>
    <w:rsid w:val="004014F4"/>
    <w:rsid w:val="00473E30"/>
    <w:rsid w:val="004A67BC"/>
    <w:rsid w:val="004B23F0"/>
    <w:rsid w:val="0051133F"/>
    <w:rsid w:val="00516235"/>
    <w:rsid w:val="00567BC0"/>
    <w:rsid w:val="005A7AC1"/>
    <w:rsid w:val="005B189C"/>
    <w:rsid w:val="005D1F0B"/>
    <w:rsid w:val="006C730D"/>
    <w:rsid w:val="006E17A3"/>
    <w:rsid w:val="006F3BA9"/>
    <w:rsid w:val="0071700E"/>
    <w:rsid w:val="00742B3C"/>
    <w:rsid w:val="0077420B"/>
    <w:rsid w:val="007E2283"/>
    <w:rsid w:val="00817C63"/>
    <w:rsid w:val="008A6319"/>
    <w:rsid w:val="008D5C79"/>
    <w:rsid w:val="008E2A8D"/>
    <w:rsid w:val="00913D2C"/>
    <w:rsid w:val="00963D6C"/>
    <w:rsid w:val="009B637F"/>
    <w:rsid w:val="00A76B71"/>
    <w:rsid w:val="00AE2696"/>
    <w:rsid w:val="00AF575B"/>
    <w:rsid w:val="00B15934"/>
    <w:rsid w:val="00CB2F9C"/>
    <w:rsid w:val="00CE5A5D"/>
    <w:rsid w:val="00D1222E"/>
    <w:rsid w:val="00D30DDD"/>
    <w:rsid w:val="00DE36BA"/>
    <w:rsid w:val="00E46202"/>
    <w:rsid w:val="00E6060F"/>
    <w:rsid w:val="00ED0426"/>
    <w:rsid w:val="00EE3427"/>
    <w:rsid w:val="00EF60E2"/>
    <w:rsid w:val="00F012D2"/>
    <w:rsid w:val="00F10066"/>
    <w:rsid w:val="00F11BA7"/>
    <w:rsid w:val="00F2042E"/>
    <w:rsid w:val="00F624FC"/>
    <w:rsid w:val="00F7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A50A"/>
  <w15:chartTrackingRefBased/>
  <w15:docId w15:val="{7B06611A-A2F8-4C13-9713-214EFAE5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2D2"/>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0E2"/>
    <w:rPr>
      <w:color w:val="0563C1" w:themeColor="hyperlink"/>
      <w:u w:val="single"/>
    </w:rPr>
  </w:style>
  <w:style w:type="paragraph" w:styleId="Header">
    <w:name w:val="header"/>
    <w:basedOn w:val="Normal"/>
    <w:link w:val="HeaderChar"/>
    <w:uiPriority w:val="99"/>
    <w:unhideWhenUsed/>
    <w:rsid w:val="00EF60E2"/>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rsid w:val="00EF60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60E2"/>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EF60E2"/>
    <w:rPr>
      <w:rFonts w:ascii="Times New Roman" w:eastAsia="Times New Roman" w:hAnsi="Times New Roman" w:cs="Times New Roman"/>
      <w:sz w:val="24"/>
      <w:szCs w:val="24"/>
    </w:rPr>
  </w:style>
  <w:style w:type="paragraph" w:styleId="ListParagraph">
    <w:name w:val="List Paragraph"/>
    <w:basedOn w:val="Normal"/>
    <w:uiPriority w:val="34"/>
    <w:qFormat/>
    <w:rsid w:val="00AF575B"/>
    <w:pPr>
      <w:widowControl w:val="0"/>
      <w:tabs>
        <w:tab w:val="clear" w:pos="576"/>
        <w:tab w:val="clear" w:pos="1152"/>
        <w:tab w:val="clear" w:pos="1728"/>
        <w:tab w:val="clear" w:pos="5760"/>
        <w:tab w:val="clear" w:pos="9029"/>
      </w:tabs>
      <w:spacing w:after="0"/>
      <w:ind w:left="720"/>
      <w:contextualSpacing/>
      <w:jc w:val="left"/>
    </w:pPr>
    <w:rPr>
      <w:snapToGrid w:val="0"/>
      <w:szCs w:val="20"/>
      <w:lang w:val="en-US"/>
    </w:rPr>
  </w:style>
  <w:style w:type="paragraph" w:customStyle="1" w:styleId="EndNoteBibliographyTitle">
    <w:name w:val="EndNote Bibliography Title"/>
    <w:basedOn w:val="Normal"/>
    <w:rsid w:val="00EE3427"/>
    <w:pPr>
      <w:spacing w:after="0"/>
      <w:jc w:val="center"/>
    </w:pPr>
    <w:rPr>
      <w:lang w:val="en-US"/>
    </w:rPr>
  </w:style>
  <w:style w:type="paragraph" w:customStyle="1" w:styleId="EndNoteBibliography">
    <w:name w:val="EndNote Bibliography"/>
    <w:basedOn w:val="Normal"/>
    <w:rsid w:val="00EE3427"/>
    <w:pPr>
      <w:jc w:val="left"/>
    </w:pPr>
    <w:rPr>
      <w:lang w:val="en-US"/>
    </w:rPr>
  </w:style>
  <w:style w:type="table" w:styleId="TableGrid">
    <w:name w:val="Table Grid"/>
    <w:basedOn w:val="TableNormal"/>
    <w:uiPriority w:val="39"/>
    <w:rsid w:val="0051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B189C"/>
    <w:pPr>
      <w:tabs>
        <w:tab w:val="clear" w:pos="576"/>
        <w:tab w:val="clear" w:pos="1152"/>
        <w:tab w:val="clear" w:pos="1728"/>
        <w:tab w:val="clear" w:pos="5760"/>
        <w:tab w:val="clear" w:pos="9029"/>
      </w:tabs>
      <w:spacing w:after="0"/>
      <w:jc w:val="left"/>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1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dtp.ox.ac.uk" TargetMode="External"/><Relationship Id="rId3" Type="http://schemas.openxmlformats.org/officeDocument/2006/relationships/settings" Target="settings.xml"/><Relationship Id="rId7" Type="http://schemas.openxmlformats.org/officeDocument/2006/relationships/hyperlink" Target="https://www.ukri.org/files/funding/ukri-training-grant-terms-and-conditions-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Damerell</dc:creator>
  <cp:keywords/>
  <dc:description/>
  <cp:lastModifiedBy>Lucy Taylor</cp:lastModifiedBy>
  <cp:revision>2</cp:revision>
  <dcterms:created xsi:type="dcterms:W3CDTF">2023-02-14T11:12:00Z</dcterms:created>
  <dcterms:modified xsi:type="dcterms:W3CDTF">2023-02-14T11:12:00Z</dcterms:modified>
</cp:coreProperties>
</file>